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C" w:rsidRDefault="00BD5DDC">
      <w:pPr>
        <w:pStyle w:val="Standard"/>
        <w:rPr>
          <w:sz w:val="22"/>
          <w:szCs w:val="22"/>
        </w:rPr>
      </w:pPr>
    </w:p>
    <w:p w:rsidR="00BD5DDC" w:rsidRDefault="00C7030D">
      <w:pPr>
        <w:pStyle w:val="Standard"/>
        <w:spacing w:after="1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BD5DDC" w:rsidRDefault="00C7030D">
      <w:pPr>
        <w:pStyle w:val="Standard"/>
      </w:pPr>
      <w:r>
        <w:rPr>
          <w:rFonts w:ascii="Arial" w:eastAsia="Arial" w:hAnsi="Arial" w:cs="Arial"/>
          <w:b/>
          <w:bCs/>
          <w:sz w:val="26"/>
          <w:szCs w:val="26"/>
        </w:rPr>
        <w:t>1.Name of event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jc w:val="center"/>
      </w:pPr>
      <w:r>
        <w:rPr>
          <w:rFonts w:ascii="Arial" w:eastAsia="Arial" w:hAnsi="Arial" w:cs="Arial"/>
          <w:b/>
          <w:bCs/>
          <w:sz w:val="30"/>
          <w:szCs w:val="30"/>
        </w:rPr>
        <w:t xml:space="preserve"> Europa zone Championship for </w:t>
      </w:r>
      <w:r>
        <w:rPr>
          <w:rFonts w:ascii="Arial Black" w:eastAsia="Arial Black" w:hAnsi="Arial Black" w:cs="Arial Black"/>
          <w:b/>
          <w:bCs/>
          <w:sz w:val="30"/>
          <w:szCs w:val="30"/>
        </w:rPr>
        <w:t>Senior</w:t>
      </w:r>
      <w:r>
        <w:rPr>
          <w:rFonts w:ascii="Arial, Helvetica, sans-serif" w:eastAsia="Arial, Helvetica, sans-serif" w:hAnsi="Arial, Helvetica, sans-serif" w:cs="Arial, Helvetica, sans-serif"/>
          <w:b/>
          <w:bCs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players</w:t>
      </w:r>
    </w:p>
    <w:p w:rsidR="00BD5DDC" w:rsidRDefault="00C7030D">
      <w:pPr>
        <w:pStyle w:val="Standard"/>
        <w:spacing w:after="12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Elo over 2400, Elo 2250-2399, Elo 2100-2249, Elo under 2099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2.A full description of an event</w:t>
      </w:r>
    </w:p>
    <w:p w:rsidR="00BD5DDC" w:rsidRDefault="00BD5DDC">
      <w:pPr>
        <w:pStyle w:val="Standard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, Helvetica, sans-serif" w:eastAsia="Arial, Helvetica, sans-serif" w:hAnsi="Arial, Helvetica, sans-serif" w:cs="Arial, Helvetica, sans-serif"/>
          <w:b/>
          <w:bCs/>
        </w:rPr>
        <w:t xml:space="preserve">The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</w:t>
      </w:r>
      <w:r>
        <w:rPr>
          <w:rFonts w:ascii="Arial, Helvetica, sans-serif" w:eastAsia="Arial, Helvetica, sans-serif" w:hAnsi="Arial, Helvetica, sans-serif" w:cs="Arial, Helvetica, sans-serif"/>
          <w:b/>
          <w:bCs/>
        </w:rPr>
        <w:t xml:space="preserve"> </w:t>
      </w:r>
      <w:r>
        <w:rPr>
          <w:rFonts w:ascii="Arial, Helvetica, sans-serif" w:eastAsia="Arial, Helvetica, sans-serif" w:hAnsi="Arial, Helvetica, sans-serif" w:cs="Arial, Helvetica, sans-serif"/>
        </w:rPr>
        <w:t>is open to all players from the federations belonging to the Eu</w:t>
      </w:r>
      <w:r>
        <w:rPr>
          <w:rFonts w:ascii="Arial, Helvetica, sans-serif" w:eastAsia="Arial, Helvetica, sans-serif" w:hAnsi="Arial, Helvetica, sans-serif" w:cs="Arial, Helvetica, sans-serif"/>
        </w:rPr>
        <w:t>ropa Zone and players from countries belonging to the Europa Zone that do not have their own federation,</w:t>
      </w:r>
    </w:p>
    <w:p w:rsidR="00BD5DDC" w:rsidRDefault="00C7030D">
      <w:pPr>
        <w:pStyle w:val="Standard"/>
        <w:spacing w:after="120"/>
        <w:rPr>
          <w:rFonts w:ascii="Arial, Helvetica, sans-serif" w:eastAsia="Arial, Helvetica, sans-serif" w:hAnsi="Arial, Helvetica, sans-serif" w:cs="Arial, Helvetica, sans-serif"/>
          <w:b/>
          <w:bCs/>
        </w:rPr>
      </w:pPr>
      <w:r>
        <w:rPr>
          <w:rFonts w:ascii="Arial, Helvetica, sans-serif" w:eastAsia="Arial, Helvetica, sans-serif" w:hAnsi="Arial, Helvetica, sans-serif" w:cs="Arial, Helvetica, sans-serif"/>
          <w:b/>
          <w:bCs/>
        </w:rPr>
        <w:t>who are 60 years old or more at the start date of the tournament.</w:t>
      </w:r>
    </w:p>
    <w:p w:rsidR="00BD5DDC" w:rsidRDefault="00BD5DDC">
      <w:pPr>
        <w:pStyle w:val="Standard"/>
        <w:rPr>
          <w:sz w:val="22"/>
          <w:szCs w:val="22"/>
        </w:rPr>
      </w:pPr>
    </w:p>
    <w:p w:rsidR="00BD5DDC" w:rsidRDefault="00BD5DDC">
      <w:pPr>
        <w:pStyle w:val="Standard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tournaments will be organized in four elo groups,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A Elo   over  2400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 xml:space="preserve">Grup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B Elo   2250-2399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C Elo   2100-2249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D Elo  under 2099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>with 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the SILLI system in </w:t>
      </w:r>
      <w:r>
        <w:rPr>
          <w:rFonts w:ascii="Arial" w:eastAsia="Arial" w:hAnsi="Arial" w:cs="Arial"/>
          <w:sz w:val="26"/>
          <w:szCs w:val="26"/>
        </w:rPr>
        <w:t>each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group.with 10,12,14 or 16 games depending on the number of registrations in the group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tournaments are played on ICCF server.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>This start system is valid f</w:t>
      </w:r>
      <w:r>
        <w:rPr>
          <w:rFonts w:ascii="Arial" w:eastAsia="Arial" w:hAnsi="Arial" w:cs="Arial"/>
          <w:sz w:val="26"/>
          <w:szCs w:val="26"/>
        </w:rPr>
        <w:t xml:space="preserve">or registrations championships 1st - 4th which are qualifying championships for the </w:t>
      </w:r>
      <w:r>
        <w:rPr>
          <w:rFonts w:ascii="Arial" w:eastAsia="Arial" w:hAnsi="Arial" w:cs="Arial"/>
          <w:b/>
          <w:bCs/>
          <w:sz w:val="26"/>
          <w:szCs w:val="26"/>
        </w:rPr>
        <w:t>5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th </w:t>
      </w:r>
      <w:r>
        <w:rPr>
          <w:rFonts w:ascii="Arial" w:eastAsia="Arial" w:hAnsi="Arial" w:cs="Arial"/>
          <w:b/>
          <w:bCs/>
          <w:sz w:val="26"/>
          <w:szCs w:val="26"/>
        </w:rPr>
        <w:t>Jubilee Tournament</w:t>
      </w:r>
      <w:r>
        <w:rPr>
          <w:rFonts w:ascii="Arial" w:eastAsia="Arial" w:hAnsi="Arial" w:cs="Arial"/>
          <w:sz w:val="26"/>
          <w:szCs w:val="26"/>
        </w:rPr>
        <w:t>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 xml:space="preserve">Qualifying </w:t>
      </w:r>
      <w:r>
        <w:rPr>
          <w:rFonts w:ascii="Arial" w:eastAsia="Arial" w:hAnsi="Arial" w:cs="Arial"/>
          <w:b/>
          <w:bCs/>
          <w:sz w:val="26"/>
          <w:szCs w:val="26"/>
        </w:rPr>
        <w:t>Championship</w:t>
      </w:r>
      <w:r>
        <w:rPr>
          <w:rFonts w:ascii="Arial" w:eastAsia="Arial" w:hAnsi="Arial" w:cs="Arial"/>
          <w:sz w:val="26"/>
          <w:szCs w:val="26"/>
        </w:rPr>
        <w:t xml:space="preserve"> 1-4 will be played according to the Silly System and players in </w:t>
      </w:r>
      <w:r>
        <w:rPr>
          <w:rFonts w:ascii="Arial" w:eastAsia="Arial" w:hAnsi="Arial" w:cs="Arial"/>
          <w:b/>
          <w:bCs/>
          <w:sz w:val="26"/>
          <w:szCs w:val="26"/>
        </w:rPr>
        <w:t>places 1- 30</w:t>
      </w:r>
      <w:r>
        <w:rPr>
          <w:rFonts w:ascii="Arial" w:eastAsia="Arial" w:hAnsi="Arial" w:cs="Arial"/>
          <w:sz w:val="26"/>
          <w:szCs w:val="26"/>
        </w:rPr>
        <w:t xml:space="preserve"> will </w:t>
      </w:r>
      <w:r>
        <w:rPr>
          <w:rFonts w:ascii="Arial" w:eastAsia="Arial" w:hAnsi="Arial" w:cs="Arial"/>
          <w:b/>
          <w:bCs/>
          <w:sz w:val="26"/>
          <w:szCs w:val="26"/>
        </w:rPr>
        <w:t>receive qualifying points 30 to 1</w:t>
      </w:r>
      <w:r>
        <w:rPr>
          <w:rFonts w:ascii="Arial" w:eastAsia="Arial" w:hAnsi="Arial" w:cs="Arial"/>
          <w:sz w:val="26"/>
          <w:szCs w:val="26"/>
        </w:rPr>
        <w:t>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 xml:space="preserve">In addition, all players will receive a </w:t>
      </w:r>
      <w:r>
        <w:rPr>
          <w:rFonts w:ascii="Arial" w:eastAsia="Arial" w:hAnsi="Arial" w:cs="Arial"/>
          <w:b/>
          <w:bCs/>
          <w:sz w:val="26"/>
          <w:szCs w:val="26"/>
        </w:rPr>
        <w:t>bonus point for a game won</w:t>
      </w:r>
      <w:r>
        <w:rPr>
          <w:rFonts w:ascii="Arial" w:eastAsia="Arial" w:hAnsi="Arial" w:cs="Arial"/>
          <w:sz w:val="26"/>
          <w:szCs w:val="26"/>
        </w:rPr>
        <w:t>, which will be added to the remaining qualifying points.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 xml:space="preserve">Start list </w:t>
      </w:r>
      <w:r>
        <w:rPr>
          <w:rFonts w:ascii="Arial" w:eastAsia="Arial" w:hAnsi="Arial" w:cs="Arial"/>
          <w:b/>
          <w:bCs/>
          <w:sz w:val="26"/>
          <w:szCs w:val="26"/>
        </w:rPr>
        <w:t>for the 5th Jubilee Tournament,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 first 15 players  with most collected qualifying points will play in Tournament A(independent of Elo)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Players from place 16-30 with collected qualifying points will play in tournament B (independent of Elo) and so on.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All tournaments will be played according to the Berger system (one game with  each player) with 15 player.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Prizes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Medals and certificates are for top three play in the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2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3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 xml:space="preserve">in each </w:t>
      </w:r>
      <w:r>
        <w:rPr>
          <w:rFonts w:ascii="Arial" w:eastAsia="Arial" w:hAnsi="Arial" w:cs="Arial"/>
          <w:b/>
          <w:bCs/>
          <w:sz w:val="26"/>
          <w:szCs w:val="26"/>
        </w:rPr>
        <w:t>Elo</w:t>
      </w:r>
      <w:r>
        <w:rPr>
          <w:rFonts w:ascii="Arial" w:eastAsia="Arial" w:hAnsi="Arial" w:cs="Arial"/>
          <w:sz w:val="26"/>
          <w:szCs w:val="26"/>
        </w:rPr>
        <w:t xml:space="preserve"> group the</w:t>
      </w:r>
      <w:r>
        <w:rPr>
          <w:rFonts w:ascii="Arial" w:eastAsia="Arial" w:hAnsi="Arial" w:cs="Arial"/>
          <w:sz w:val="26"/>
          <w:szCs w:val="26"/>
        </w:rPr>
        <w:t xml:space="preserve"> winner  will receive a title</w:t>
      </w:r>
    </w:p>
    <w:p w:rsidR="00BD5DDC" w:rsidRDefault="00C7030D">
      <w:pPr>
        <w:pStyle w:val="Standard"/>
        <w:spacing w:after="120"/>
        <w:jc w:val="center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2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3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A Elo   over  2400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B Elo   2250-2399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C Elo   2100-2249</w:t>
      </w:r>
    </w:p>
    <w:p w:rsidR="00BD5DDC" w:rsidRDefault="00C7030D">
      <w:pPr>
        <w:pStyle w:val="Standard"/>
        <w:spacing w:after="120"/>
        <w:rPr>
          <w:rFonts w:ascii="Arial Black" w:eastAsia="Arial Black" w:hAnsi="Arial Black" w:cs="Arial Black"/>
          <w:b/>
          <w:bCs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Grup D Elo under 2099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For the </w:t>
      </w:r>
      <w:r>
        <w:rPr>
          <w:rFonts w:ascii="Arial" w:eastAsia="Arial" w:hAnsi="Arial" w:cs="Arial"/>
          <w:b/>
          <w:bCs/>
          <w:sz w:val="28"/>
          <w:szCs w:val="28"/>
        </w:rPr>
        <w:t>5th Jubilee Tournament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Medals and certificates are for top </w:t>
      </w:r>
      <w:r>
        <w:rPr>
          <w:rFonts w:ascii="Arial" w:eastAsia="Arial" w:hAnsi="Arial" w:cs="Arial"/>
          <w:b/>
          <w:bCs/>
          <w:sz w:val="26"/>
          <w:szCs w:val="26"/>
        </w:rPr>
        <w:t>three playr in the each  Grup and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for winner small cup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Winner from  </w:t>
      </w:r>
      <w:r>
        <w:rPr>
          <w:rFonts w:ascii="Arial" w:eastAsia="Arial" w:hAnsi="Arial" w:cs="Arial"/>
          <w:b/>
          <w:bCs/>
          <w:sz w:val="28"/>
          <w:szCs w:val="28"/>
        </w:rPr>
        <w:t>Tournament A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will receive a title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jc w:val="center"/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5th Jubilee   Europa zone Championship for Senior players</w:t>
      </w:r>
    </w:p>
    <w:p w:rsidR="00BD5DDC" w:rsidRDefault="00BD5DDC">
      <w:pPr>
        <w:pStyle w:val="Standard"/>
        <w:spacing w:after="120"/>
        <w:jc w:val="center"/>
        <w:rPr>
          <w:sz w:val="22"/>
          <w:szCs w:val="22"/>
        </w:rPr>
      </w:pP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3.A rationale of  event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Seniors like to play in their own age group without younger </w:t>
      </w:r>
      <w:r>
        <w:rPr>
          <w:rFonts w:ascii="Arial" w:eastAsia="Arial" w:hAnsi="Arial" w:cs="Arial"/>
          <w:b/>
          <w:bCs/>
          <w:sz w:val="26"/>
          <w:szCs w:val="26"/>
        </w:rPr>
        <w:t>players under 60 years.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 EU Zone organises all tournaments for 2 reasons: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1.players should have more offers and different offers for tournaments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and  opportunities to achieve titles.(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 for Senior players</w:t>
      </w:r>
      <w:r>
        <w:rPr>
          <w:rFonts w:ascii="Arial" w:eastAsia="Arial" w:hAnsi="Arial" w:cs="Arial"/>
          <w:b/>
          <w:bCs/>
          <w:sz w:val="26"/>
          <w:szCs w:val="26"/>
        </w:rPr>
        <w:t>)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With more play, they will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also have more opportunities to achieve Norms for  ICCF or EU titles.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ICCF has a offer for Senior players to play  only one tournament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once in two years (Veterans World Cup).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The EU zone offers additional tournament (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 Senior Cup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)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to close this time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hole with new possible start of tournaments.(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players)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This way we will not lose the players but motivate them again to stay loyal to correspondence chess.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4.Timings of an event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2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3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4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 would be started every year will start on 1st November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End date after 18 months</w:t>
      </w:r>
    </w:p>
    <w:p w:rsidR="00BD5DDC" w:rsidRDefault="00BD5DDC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If we start 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 year 2021 on 1st November, can we start the </w:t>
      </w:r>
      <w:r>
        <w:rPr>
          <w:rFonts w:ascii="Arial" w:eastAsia="Arial" w:hAnsi="Arial" w:cs="Arial"/>
          <w:b/>
          <w:bCs/>
          <w:sz w:val="28"/>
          <w:szCs w:val="28"/>
        </w:rPr>
        <w:t>5th Jub</w:t>
      </w:r>
      <w:r>
        <w:rPr>
          <w:rFonts w:ascii="Arial" w:eastAsia="Arial" w:hAnsi="Arial" w:cs="Arial"/>
          <w:b/>
          <w:bCs/>
          <w:sz w:val="28"/>
          <w:szCs w:val="28"/>
        </w:rPr>
        <w:t>ilee Tournament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on 30 june 2026 with end date  25th December 2027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BD5DDC">
      <w:pPr>
        <w:pStyle w:val="Standard"/>
        <w:spacing w:after="120"/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in 2025 on  1st November we start 6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Championship for Senior players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and so on.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Time Control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50 days , starting bonus and then additional 3 days for each played move. with doubling after 20 days. 30 days live in each calendar year with end date after 18 months.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 event will b</w:t>
      </w:r>
      <w:r>
        <w:rPr>
          <w:rFonts w:ascii="Arial" w:eastAsia="Arial" w:hAnsi="Arial" w:cs="Arial"/>
          <w:b/>
          <w:bCs/>
          <w:sz w:val="26"/>
          <w:szCs w:val="26"/>
        </w:rPr>
        <w:t>e rated and ICCF and EU Title norms will be possible to achieve.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Communication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Regular updates will be posted at </w:t>
      </w:r>
      <w:hyperlink r:id="rId6" w:history="1">
        <w:r>
          <w:rPr>
            <w:rFonts w:ascii="Arial" w:eastAsia="Arial" w:hAnsi="Arial" w:cs="Arial"/>
            <w:b/>
            <w:bCs/>
            <w:color w:val="0000FF"/>
            <w:sz w:val="26"/>
            <w:szCs w:val="26"/>
            <w:u w:val="single"/>
          </w:rPr>
          <w:t>https://www.iccf-europa.eu</w:t>
        </w:r>
      </w:hyperlink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>Registration for 1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Europa zone Champio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nship for Senior players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 year 2021  </w:t>
      </w:r>
    </w:p>
    <w:p w:rsidR="00BD5DDC" w:rsidRDefault="00C7030D">
      <w:pPr>
        <w:pStyle w:val="Standard"/>
        <w:spacing w:after="12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We only accept 1 registration per player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sz w:val="26"/>
          <w:szCs w:val="26"/>
        </w:rPr>
        <w:t xml:space="preserve">Start day for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registration </w:t>
      </w:r>
      <w:r>
        <w:rPr>
          <w:rFonts w:ascii="Arial" w:eastAsia="Arial" w:hAnsi="Arial" w:cs="Arial"/>
          <w:sz w:val="26"/>
          <w:szCs w:val="26"/>
        </w:rPr>
        <w:t xml:space="preserve"> is </w:t>
      </w:r>
      <w:r>
        <w:rPr>
          <w:rFonts w:ascii="Arial" w:eastAsia="Arial" w:hAnsi="Arial" w:cs="Arial"/>
          <w:b/>
          <w:bCs/>
          <w:sz w:val="26"/>
          <w:szCs w:val="26"/>
        </w:rPr>
        <w:t>5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September</w:t>
      </w:r>
      <w:r>
        <w:rPr>
          <w:rFonts w:ascii="Arial" w:eastAsia="Arial" w:hAnsi="Arial" w:cs="Arial"/>
          <w:b/>
          <w:bCs/>
          <w:color w:val="00B0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2021</w:t>
      </w:r>
    </w:p>
    <w:p w:rsidR="00BD5DDC" w:rsidRDefault="00C7030D">
      <w:pPr>
        <w:pStyle w:val="Standard"/>
        <w:spacing w:after="120"/>
      </w:pPr>
      <w:r>
        <w:rPr>
          <w:rFonts w:ascii="Arial" w:eastAsia="Arial" w:hAnsi="Arial" w:cs="Arial"/>
          <w:b/>
          <w:bCs/>
          <w:sz w:val="26"/>
          <w:szCs w:val="26"/>
        </w:rPr>
        <w:t xml:space="preserve">Closing date </w:t>
      </w:r>
      <w:r>
        <w:rPr>
          <w:rFonts w:ascii="Arial" w:eastAsia="Arial" w:hAnsi="Arial" w:cs="Arial"/>
          <w:sz w:val="26"/>
          <w:szCs w:val="26"/>
        </w:rPr>
        <w:t xml:space="preserve">for entries is </w:t>
      </w:r>
      <w:r>
        <w:rPr>
          <w:rFonts w:ascii="Arial" w:eastAsia="Arial" w:hAnsi="Arial" w:cs="Arial"/>
          <w:b/>
          <w:bCs/>
          <w:sz w:val="26"/>
          <w:szCs w:val="26"/>
        </w:rPr>
        <w:t>10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 October 2021</w:t>
      </w: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BD5DDC">
      <w:pPr>
        <w:pStyle w:val="Standard"/>
        <w:spacing w:after="120"/>
        <w:rPr>
          <w:sz w:val="22"/>
          <w:szCs w:val="22"/>
        </w:rPr>
      </w:pPr>
    </w:p>
    <w:p w:rsidR="00BD5DDC" w:rsidRDefault="00BD5DDC">
      <w:pPr>
        <w:pStyle w:val="Standard"/>
        <w:rPr>
          <w:sz w:val="22"/>
          <w:szCs w:val="22"/>
        </w:rPr>
      </w:pPr>
    </w:p>
    <w:sectPr w:rsidR="00BD5DDC" w:rsidSect="00BD5DD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0D" w:rsidRDefault="00C7030D" w:rsidP="00BD5DDC">
      <w:r>
        <w:separator/>
      </w:r>
    </w:p>
  </w:endnote>
  <w:endnote w:type="continuationSeparator" w:id="0">
    <w:p w:rsidR="00C7030D" w:rsidRDefault="00C7030D" w:rsidP="00BD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 Helvetica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0D" w:rsidRDefault="00C7030D" w:rsidP="00BD5DDC">
      <w:r w:rsidRPr="00BD5DDC">
        <w:rPr>
          <w:color w:val="000000"/>
        </w:rPr>
        <w:separator/>
      </w:r>
    </w:p>
  </w:footnote>
  <w:footnote w:type="continuationSeparator" w:id="0">
    <w:p w:rsidR="00C7030D" w:rsidRDefault="00C7030D" w:rsidP="00BD5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DC"/>
    <w:rsid w:val="009637B6"/>
    <w:rsid w:val="00BD5DDC"/>
    <w:rsid w:val="00C7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D5DDC"/>
  </w:style>
  <w:style w:type="paragraph" w:customStyle="1" w:styleId="Heading">
    <w:name w:val="Heading"/>
    <w:basedOn w:val="Standard"/>
    <w:next w:val="Textbody"/>
    <w:rsid w:val="00BD5DD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D5DDC"/>
    <w:pPr>
      <w:spacing w:after="120"/>
    </w:pPr>
  </w:style>
  <w:style w:type="paragraph" w:styleId="Lijst">
    <w:name w:val="List"/>
    <w:basedOn w:val="Textbody"/>
    <w:rsid w:val="00BD5DDC"/>
    <w:rPr>
      <w:rFonts w:cs="Arial"/>
    </w:rPr>
  </w:style>
  <w:style w:type="paragraph" w:customStyle="1" w:styleId="Caption">
    <w:name w:val="Caption"/>
    <w:basedOn w:val="Standard"/>
    <w:rsid w:val="00BD5DD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D5DDC"/>
    <w:pPr>
      <w:suppressLineNumbers/>
    </w:pPr>
    <w:rPr>
      <w:rFonts w:cs="Arial"/>
    </w:rPr>
  </w:style>
  <w:style w:type="character" w:customStyle="1" w:styleId="Internetlink">
    <w:name w:val="Internet link"/>
    <w:rsid w:val="00BD5DDC"/>
    <w:rPr>
      <w:color w:val="000080"/>
      <w:u w:val="single"/>
    </w:rPr>
  </w:style>
  <w:style w:type="character" w:customStyle="1" w:styleId="NumberingSymbols">
    <w:name w:val="Numbering Symbols"/>
    <w:rsid w:val="00BD5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hPWDMFHA7ts/dereferrer/?redirectUrl=https://deref-gmx.net/mail/client/bxGJiK01DS4/dereferrer/?redirectUrl=https%3A%2F%2Fwww.iccf-europ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Vosselman</dc:creator>
  <cp:lastModifiedBy>JM Vosselman</cp:lastModifiedBy>
  <cp:revision>1</cp:revision>
  <dcterms:created xsi:type="dcterms:W3CDTF">2021-08-24T10:13:00Z</dcterms:created>
  <dcterms:modified xsi:type="dcterms:W3CDTF">2021-08-24T10:14:00Z</dcterms:modified>
</cp:coreProperties>
</file>